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A37BA8" w14:textId="77777777" w:rsidR="0043698D" w:rsidRDefault="006E2351">
      <w:pPr>
        <w:pStyle w:val="Ttulo3"/>
        <w:ind w:left="-426"/>
        <w:jc w:val="center"/>
      </w:pPr>
      <w:r>
        <w:t>INFORME DE GESTIÓN CONTRATO DE PRESTACIÓN DE SERVICIOS</w:t>
      </w:r>
    </w:p>
    <w:p w14:paraId="01CB8878" w14:textId="77777777" w:rsidR="0043698D" w:rsidRDefault="0043698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7"/>
        <w:tblW w:w="1090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36"/>
        <w:gridCol w:w="2402"/>
        <w:gridCol w:w="6368"/>
      </w:tblGrid>
      <w:tr w:rsidR="0043698D" w14:paraId="25BE523A" w14:textId="77777777">
        <w:trPr>
          <w:trHeight w:val="545"/>
          <w:jc w:val="center"/>
        </w:trPr>
        <w:tc>
          <w:tcPr>
            <w:tcW w:w="1090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83F0C0D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43698D" w14:paraId="4123FA5B" w14:textId="77777777">
        <w:trPr>
          <w:trHeight w:val="444"/>
          <w:jc w:val="center"/>
        </w:trPr>
        <w:tc>
          <w:tcPr>
            <w:tcW w:w="453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1653D16" w14:textId="77777777" w:rsidR="0043698D" w:rsidRDefault="006E2351">
            <w:pPr>
              <w:pStyle w:val="Ttulo1"/>
              <w:jc w:val="center"/>
            </w:pPr>
            <w:r>
              <w:rPr>
                <w:highlight w:val="lightGray"/>
              </w:rPr>
              <w:t>DATOS BÁSICOS CONTRATO</w:t>
            </w:r>
          </w:p>
        </w:tc>
        <w:tc>
          <w:tcPr>
            <w:tcW w:w="636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E52970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8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43698D" w14:paraId="26BD4BBF" w14:textId="77777777">
              <w:trPr>
                <w:trHeight w:val="333"/>
              </w:trPr>
              <w:tc>
                <w:tcPr>
                  <w:tcW w:w="3212" w:type="dxa"/>
                </w:tcPr>
                <w:p w14:paraId="3973B396" w14:textId="77777777" w:rsidR="0043698D" w:rsidRDefault="006E2351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3870203D" w14:textId="46AC7196" w:rsidR="00FD6ED9" w:rsidRPr="00FD6ED9" w:rsidRDefault="00FD6ED9" w:rsidP="00FD6ED9">
            <w:pPr>
              <w:jc w:val="both"/>
              <w:rPr>
                <w:rFonts w:ascii="Arial" w:eastAsia="Arial" w:hAnsi="Arial" w:cs="Arial"/>
              </w:rPr>
            </w:pPr>
            <w:r w:rsidRPr="00FD6ED9">
              <w:rPr>
                <w:rFonts w:ascii="Arial" w:eastAsia="Arial" w:hAnsi="Arial" w:cs="Arial"/>
              </w:rPr>
              <w:t>Prestación de servicios como profesional especializado en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FD6ED9">
              <w:rPr>
                <w:rFonts w:ascii="Arial" w:eastAsia="Arial" w:hAnsi="Arial" w:cs="Arial"/>
              </w:rPr>
              <w:t>Secretaría del Deporte y la Recreación del proyecto</w:t>
            </w:r>
          </w:p>
          <w:p w14:paraId="4091A412" w14:textId="77777777" w:rsidR="00FD6ED9" w:rsidRPr="00FD6ED9" w:rsidRDefault="00FD6ED9" w:rsidP="00FD6ED9">
            <w:pPr>
              <w:jc w:val="both"/>
              <w:rPr>
                <w:rFonts w:ascii="Arial" w:eastAsia="Arial" w:hAnsi="Arial" w:cs="Arial"/>
              </w:rPr>
            </w:pPr>
            <w:r w:rsidRPr="00FD6ED9">
              <w:rPr>
                <w:rFonts w:ascii="Arial" w:eastAsia="Arial" w:hAnsi="Arial" w:cs="Arial"/>
              </w:rPr>
              <w:t>denominado Conservación de la infraestructura deportiva y</w:t>
            </w:r>
          </w:p>
          <w:p w14:paraId="2E500D33" w14:textId="77777777" w:rsidR="00FD6ED9" w:rsidRPr="00FD6ED9" w:rsidRDefault="00FD6ED9" w:rsidP="00FD6ED9">
            <w:pPr>
              <w:jc w:val="both"/>
              <w:rPr>
                <w:rFonts w:ascii="Arial" w:eastAsia="Arial" w:hAnsi="Arial" w:cs="Arial"/>
              </w:rPr>
            </w:pPr>
            <w:r w:rsidRPr="00FD6ED9">
              <w:rPr>
                <w:rFonts w:ascii="Arial" w:eastAsia="Arial" w:hAnsi="Arial" w:cs="Arial"/>
              </w:rPr>
              <w:t>recreativa del distrito especial de Santiago de Cali BP -</w:t>
            </w:r>
          </w:p>
          <w:p w14:paraId="470FB873" w14:textId="608E666D" w:rsidR="0043698D" w:rsidRDefault="00FD6ED9" w:rsidP="00FD6ED9">
            <w:pPr>
              <w:jc w:val="both"/>
              <w:rPr>
                <w:rFonts w:ascii="Arial" w:eastAsia="Arial" w:hAnsi="Arial" w:cs="Arial"/>
              </w:rPr>
            </w:pPr>
            <w:r w:rsidRPr="00FD6ED9">
              <w:rPr>
                <w:rFonts w:ascii="Arial" w:eastAsia="Arial" w:hAnsi="Arial" w:cs="Arial"/>
              </w:rPr>
              <w:t>26005399</w:t>
            </w:r>
            <w:r>
              <w:rPr>
                <w:rFonts w:ascii="Arial" w:eastAsia="Arial" w:hAnsi="Arial" w:cs="Arial"/>
              </w:rPr>
              <w:t>.</w:t>
            </w:r>
          </w:p>
        </w:tc>
      </w:tr>
      <w:tr w:rsidR="0043698D" w14:paraId="7CD2E36A" w14:textId="77777777">
        <w:trPr>
          <w:trHeight w:val="40"/>
          <w:jc w:val="center"/>
        </w:trPr>
        <w:tc>
          <w:tcPr>
            <w:tcW w:w="213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C484216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B1C1558" w14:textId="4DBA2F36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</w:t>
            </w:r>
            <w:r w:rsidR="00FD6ED9">
              <w:rPr>
                <w:rFonts w:ascii="Arial" w:eastAsia="Arial" w:hAnsi="Arial" w:cs="Arial"/>
                <w:color w:val="000000"/>
              </w:rPr>
              <w:t>815</w:t>
            </w:r>
            <w:r>
              <w:rPr>
                <w:rFonts w:ascii="Arial" w:eastAsia="Arial" w:hAnsi="Arial" w:cs="Arial"/>
                <w:color w:val="000000"/>
              </w:rPr>
              <w:t xml:space="preserve"> 2025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6B9229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21BF1E6D" w14:textId="77777777">
        <w:trPr>
          <w:trHeight w:val="40"/>
          <w:jc w:val="center"/>
        </w:trPr>
        <w:tc>
          <w:tcPr>
            <w:tcW w:w="213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16B6660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04336EF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KRYSTHIAN DAVID RAMIREZ MUNEVAR 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9F424B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3698D" w14:paraId="66C6DB57" w14:textId="77777777">
        <w:trPr>
          <w:trHeight w:val="40"/>
          <w:jc w:val="center"/>
        </w:trPr>
        <w:tc>
          <w:tcPr>
            <w:tcW w:w="213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BFEF3A5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ED5D5B0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SANDRA ISABEL MORENO ORJUELA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C738520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3698D" w14:paraId="68DFBB24" w14:textId="77777777">
        <w:trPr>
          <w:trHeight w:val="40"/>
          <w:jc w:val="center"/>
        </w:trPr>
        <w:tc>
          <w:tcPr>
            <w:tcW w:w="213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5D973B7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2392EE3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38.600.275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C89A99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5E887D5B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A1B52EE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5496228" w14:textId="1DCAE420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FD6ED9">
              <w:rPr>
                <w:rFonts w:ascii="Arial" w:eastAsia="Arial" w:hAnsi="Arial" w:cs="Arial"/>
                <w:color w:val="000000"/>
              </w:rPr>
              <w:t>$15.050.000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476F5F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621626B2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53DF0D7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44D2759" w14:textId="12BC4D7A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  <w:r w:rsidR="006E2351">
              <w:rPr>
                <w:rFonts w:ascii="Arial" w:eastAsia="Arial" w:hAnsi="Arial" w:cs="Arial"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sz w:val="20"/>
                <w:szCs w:val="20"/>
              </w:rPr>
              <w:t>NOVIEMBRE</w:t>
            </w:r>
            <w:r w:rsidR="006E2351">
              <w:rPr>
                <w:rFonts w:ascii="Arial" w:eastAsia="Arial" w:hAnsi="Arial" w:cs="Arial"/>
                <w:sz w:val="20"/>
                <w:szCs w:val="20"/>
              </w:rPr>
              <w:t>/2025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EEB407F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3698D" w14:paraId="69E6A20B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6D75D59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F24DB47" w14:textId="1E6139A1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</w:t>
            </w:r>
            <w:r w:rsidR="006E2351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DICI</w:t>
            </w:r>
            <w:r w:rsidR="006E2351">
              <w:rPr>
                <w:rFonts w:ascii="Arial" w:eastAsia="Arial" w:hAnsi="Arial" w:cs="Arial"/>
                <w:color w:val="000000"/>
                <w:sz w:val="22"/>
                <w:szCs w:val="22"/>
              </w:rPr>
              <w:t>EMBRE/2025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FCF243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786A886E" w14:textId="77777777">
        <w:trPr>
          <w:trHeight w:val="333"/>
          <w:jc w:val="center"/>
        </w:trPr>
        <w:tc>
          <w:tcPr>
            <w:tcW w:w="4538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FE3788E" w14:textId="77777777" w:rsidR="0043698D" w:rsidRDefault="006E2351">
            <w:pPr>
              <w:pStyle w:val="Ttulo1"/>
              <w:jc w:val="center"/>
              <w:rPr>
                <w:highlight w:val="lightGray"/>
              </w:rPr>
            </w:pPr>
            <w:r>
              <w:t>SEGURIDAD SOCIAL</w:t>
            </w:r>
          </w:p>
        </w:tc>
        <w:tc>
          <w:tcPr>
            <w:tcW w:w="636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94C363" w14:textId="77777777" w:rsidR="0043698D" w:rsidRDefault="006E235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A18AB12" w14:textId="77777777" w:rsidR="0043698D" w:rsidRDefault="006E235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F679FEA" w14:textId="01D6E493" w:rsidR="0043698D" w:rsidRDefault="006E2351">
            <w:pPr>
              <w:jc w:val="both"/>
              <w:rPr>
                <w:rFonts w:ascii="Arial" w:eastAsia="Arial" w:hAnsi="Arial" w:cs="Arial"/>
                <w:highlight w:val="lightGray"/>
              </w:rPr>
            </w:pPr>
            <w:proofErr w:type="gramStart"/>
            <w:r>
              <w:rPr>
                <w:rFonts w:ascii="Arial" w:eastAsia="Arial" w:hAnsi="Arial" w:cs="Arial"/>
                <w:highlight w:val="lightGray"/>
              </w:rPr>
              <w:t>(</w:t>
            </w:r>
            <w:r w:rsidR="00FD6ED9">
              <w:rPr>
                <w:rFonts w:ascii="Arial" w:eastAsia="Arial" w:hAnsi="Arial" w:cs="Arial"/>
                <w:highlight w:val="lightGray"/>
              </w:rPr>
              <w:t xml:space="preserve">  </w:t>
            </w:r>
            <w:r>
              <w:rPr>
                <w:rFonts w:ascii="Arial" w:eastAsia="Arial" w:hAnsi="Arial" w:cs="Arial"/>
                <w:highlight w:val="lightGray"/>
              </w:rPr>
              <w:t>)</w:t>
            </w:r>
            <w:proofErr w:type="gramEnd"/>
            <w:r>
              <w:rPr>
                <w:rFonts w:ascii="Arial" w:eastAsia="Arial" w:hAnsi="Arial" w:cs="Arial"/>
                <w:highlight w:val="lightGray"/>
              </w:rPr>
              <w:t xml:space="preserve"> Vencida </w:t>
            </w:r>
          </w:p>
          <w:p w14:paraId="256EADB3" w14:textId="52BEEEAA" w:rsidR="0043698D" w:rsidRDefault="006E2351">
            <w:pPr>
              <w:jc w:val="both"/>
              <w:rPr>
                <w:rFonts w:ascii="Arial" w:eastAsia="Arial" w:hAnsi="Arial" w:cs="Arial"/>
                <w:highlight w:val="lightGray"/>
              </w:rPr>
            </w:pPr>
            <w:r>
              <w:rPr>
                <w:rFonts w:ascii="Arial" w:eastAsia="Arial" w:hAnsi="Arial" w:cs="Arial"/>
                <w:highlight w:val="lightGray"/>
              </w:rPr>
              <w:t>(</w:t>
            </w:r>
            <w:r w:rsidR="00FD6ED9">
              <w:rPr>
                <w:rFonts w:ascii="Arial" w:eastAsia="Arial" w:hAnsi="Arial" w:cs="Arial"/>
                <w:highlight w:val="lightGray"/>
              </w:rPr>
              <w:t>X</w:t>
            </w:r>
            <w:r>
              <w:rPr>
                <w:rFonts w:ascii="Arial" w:eastAsia="Arial" w:hAnsi="Arial" w:cs="Arial"/>
                <w:highlight w:val="lightGray"/>
              </w:rPr>
              <w:t>) Anticipada</w:t>
            </w:r>
          </w:p>
          <w:p w14:paraId="220A6FC4" w14:textId="77777777" w:rsidR="0043698D" w:rsidRDefault="006E2351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  <w:highlight w:val="lightGray"/>
              </w:rPr>
              <w:t>(  )</w:t>
            </w:r>
            <w:proofErr w:type="gramEnd"/>
            <w:r>
              <w:rPr>
                <w:rFonts w:ascii="Arial" w:eastAsia="Arial" w:hAnsi="Arial" w:cs="Arial"/>
                <w:highlight w:val="lightGray"/>
              </w:rPr>
              <w:t xml:space="preserve"> Extemporánea</w:t>
            </w:r>
          </w:p>
          <w:p w14:paraId="056E6D7A" w14:textId="77777777" w:rsidR="0043698D" w:rsidRDefault="0043698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3698D" w14:paraId="6558B681" w14:textId="77777777">
        <w:trPr>
          <w:trHeight w:val="40"/>
          <w:jc w:val="center"/>
        </w:trPr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00DD1F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E2FBD28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878B201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$3.010.000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517741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5AAAFEC4" w14:textId="77777777">
        <w:trPr>
          <w:trHeight w:val="40"/>
          <w:jc w:val="center"/>
        </w:trPr>
        <w:tc>
          <w:tcPr>
            <w:tcW w:w="2136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75E4E0E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7E524BD" w14:textId="4D942D2F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FD6ED9">
              <w:rPr>
                <w:rFonts w:ascii="Arial" w:eastAsia="Arial" w:hAnsi="Arial" w:cs="Arial"/>
              </w:rPr>
              <w:t>1077296859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CBF1C3C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53722CC9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CFC7E4A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D85DBF6" w14:textId="6A4D6202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FD6ED9">
              <w:rPr>
                <w:rFonts w:ascii="Arial" w:eastAsia="Arial" w:hAnsi="Arial" w:cs="Arial"/>
              </w:rPr>
              <w:t>1931496940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354489C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4E2F3983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E2D09FD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0E52022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0E5712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658BA29D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4BE323B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F99BA88" w14:textId="63EFBD22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15</w:t>
            </w:r>
            <w:r w:rsidR="006E2351">
              <w:rPr>
                <w:rFonts w:ascii="Arial" w:eastAsia="Arial" w:hAnsi="Arial" w:cs="Arial"/>
                <w:color w:val="000000"/>
              </w:rPr>
              <w:t>/1</w:t>
            </w:r>
            <w:r w:rsidR="006E2351">
              <w:rPr>
                <w:rFonts w:ascii="Arial" w:eastAsia="Arial" w:hAnsi="Arial" w:cs="Arial"/>
              </w:rPr>
              <w:t>1</w:t>
            </w:r>
            <w:r w:rsidR="006E2351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95B69F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4CF44E95" w14:textId="77777777">
        <w:trPr>
          <w:trHeight w:val="40"/>
          <w:jc w:val="center"/>
        </w:trPr>
        <w:tc>
          <w:tcPr>
            <w:tcW w:w="2136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8EA4B5C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02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F59D899" w14:textId="1C485CC2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NOVIEMBRE</w:t>
            </w:r>
          </w:p>
        </w:tc>
        <w:tc>
          <w:tcPr>
            <w:tcW w:w="63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4D726B3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66BDEA19" w14:textId="77777777">
        <w:trPr>
          <w:trHeight w:val="1405"/>
          <w:jc w:val="center"/>
        </w:trPr>
        <w:tc>
          <w:tcPr>
            <w:tcW w:w="1090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37794C0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2D9275CC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43698D" w14:paraId="6BF5CCA4" w14:textId="77777777">
        <w:trPr>
          <w:trHeight w:val="40"/>
          <w:jc w:val="center"/>
        </w:trPr>
        <w:tc>
          <w:tcPr>
            <w:tcW w:w="453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ECABCDE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36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2BC46D2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43698D" w14:paraId="11C52F24" w14:textId="77777777">
        <w:trPr>
          <w:trHeight w:val="194"/>
          <w:jc w:val="center"/>
        </w:trPr>
        <w:tc>
          <w:tcPr>
            <w:tcW w:w="453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FB88E10" w14:textId="1998C1EB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>Dar acompañamiento especializado en</w:t>
            </w:r>
            <w:r w:rsidR="00FD6ED9">
              <w:rPr>
                <w:rFonts w:ascii="Arial" w:eastAsia="Arial" w:hAnsi="Arial" w:cs="Arial"/>
                <w:color w:val="000000"/>
              </w:rPr>
              <w:t xml:space="preserve"> 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>cumplimiento de la gestión presupuestal en la</w:t>
            </w:r>
            <w:r w:rsidR="00FD6ED9">
              <w:rPr>
                <w:rFonts w:ascii="Arial" w:eastAsia="Arial" w:hAnsi="Arial" w:cs="Arial"/>
                <w:color w:val="000000"/>
              </w:rPr>
              <w:t xml:space="preserve"> 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>categorización de los equipamientos deportivos y</w:t>
            </w:r>
            <w:r w:rsidR="00FD6ED9">
              <w:rPr>
                <w:rFonts w:ascii="Arial" w:eastAsia="Arial" w:hAnsi="Arial" w:cs="Arial"/>
                <w:color w:val="000000"/>
              </w:rPr>
              <w:t xml:space="preserve"> recreativos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>.</w:t>
            </w:r>
          </w:p>
          <w:p w14:paraId="145408D3" w14:textId="373D8771" w:rsidR="00FD6ED9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lastRenderedPageBreak/>
              <w:br/>
            </w:r>
          </w:p>
          <w:p w14:paraId="4E81D251" w14:textId="77777777" w:rsidR="00FD6ED9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62ED799" w14:textId="77777777" w:rsidR="0043698D" w:rsidRDefault="006E23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>
              <w:rPr>
                <w:rFonts w:ascii="Arial" w:eastAsia="Arial" w:hAnsi="Arial" w:cs="Arial"/>
                <w:color w:val="000000"/>
              </w:rPr>
              <w:t>. Realizar, revisar y hacer seguimiento a las fichas técnicas de contabilidad e impue</w:t>
            </w:r>
            <w:r>
              <w:rPr>
                <w:rFonts w:ascii="Arial" w:eastAsia="Arial" w:hAnsi="Arial" w:cs="Arial"/>
                <w:color w:val="000000"/>
              </w:rPr>
              <w:t>stos, CDP, RPC, seguimiento y control del proceso de pagos a contratistas y proveedores conforme a los lineamientos</w:t>
            </w:r>
          </w:p>
          <w:p w14:paraId="7E11F5F9" w14:textId="77777777" w:rsidR="0043698D" w:rsidRDefault="006E23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establecidos por la Administración Central.</w:t>
            </w:r>
          </w:p>
          <w:p w14:paraId="12165928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E670535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3FAC80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C99A39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3.Elaborar informes, actos administrativos, presupuestales, respuestas a los requerimientos a</w:t>
            </w:r>
            <w:r>
              <w:rPr>
                <w:rFonts w:ascii="Arial" w:eastAsia="Arial" w:hAnsi="Arial" w:cs="Arial"/>
                <w:color w:val="000000"/>
              </w:rPr>
              <w:t>llegados por la plataforma ORFEO respondiendo dentro de los términos internos establecidos por la Secretaría de Deporte y la Recreación.</w:t>
            </w:r>
          </w:p>
          <w:p w14:paraId="5B2E2983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4FB7842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414483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D19ECE" w14:textId="77777777" w:rsidR="00FD6ED9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B5DED4" w14:textId="6698BE83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Las demás tareas que estimen convenientes el supervisor y/o el Ordenador del Gasto para el cumplimiento efectivo del objeto contractual.</w:t>
            </w:r>
          </w:p>
          <w:p w14:paraId="783257E2" w14:textId="77777777" w:rsidR="0043698D" w:rsidRDefault="0043698D">
            <w:pPr>
              <w:rPr>
                <w:color w:val="000000"/>
              </w:rPr>
            </w:pPr>
          </w:p>
          <w:p w14:paraId="3E627662" w14:textId="77777777" w:rsidR="0043698D" w:rsidRDefault="0043698D">
            <w:pPr>
              <w:rPr>
                <w:color w:val="000000"/>
              </w:rPr>
            </w:pPr>
          </w:p>
          <w:p w14:paraId="62645C0D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F2C3F61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6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803B45E" w14:textId="46ED5312" w:rsidR="00FD6ED9" w:rsidRPr="003A4CF1" w:rsidRDefault="006E2351" w:rsidP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</w:t>
            </w:r>
            <w:r w:rsidR="00FD6ED9">
              <w:rPr>
                <w:rFonts w:ascii="Arial" w:eastAsia="Arial" w:hAnsi="Arial" w:cs="Arial"/>
                <w:color w:val="000000"/>
              </w:rPr>
              <w:t>R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>eali</w:t>
            </w:r>
            <w:r w:rsidR="00FD6ED9">
              <w:rPr>
                <w:rFonts w:ascii="Arial" w:eastAsia="Arial" w:hAnsi="Arial" w:cs="Arial"/>
                <w:color w:val="000000"/>
              </w:rPr>
              <w:t>cé</w:t>
            </w:r>
            <w:r w:rsidR="00FD6ED9" w:rsidRPr="003A4CF1">
              <w:rPr>
                <w:rFonts w:ascii="Arial" w:eastAsia="Arial" w:hAnsi="Arial" w:cs="Arial"/>
                <w:color w:val="000000"/>
              </w:rPr>
              <w:t xml:space="preserve"> la revisión del inventario institucional de los equipamientos deportivos y recreativos, verificando la información disponible sobre su ubicación, estado físico, cobertura y funcionalidad. Así mismo, evaluó el cumplimiento de los criterios técnicos establecidos para la categorización, tales como tipo de equipamiento, estado de conservación, nivel de servicio, demanda comunitaria y uso estratégico.</w:t>
            </w:r>
          </w:p>
          <w:p w14:paraId="112B37AB" w14:textId="77777777" w:rsidR="00FD6ED9" w:rsidRPr="003A4CF1" w:rsidRDefault="00FD6ED9" w:rsidP="00FD6E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A4CF1">
              <w:rPr>
                <w:rFonts w:ascii="Arial" w:eastAsia="Arial" w:hAnsi="Arial" w:cs="Arial"/>
                <w:color w:val="000000"/>
              </w:rPr>
              <w:t xml:space="preserve">A partir de este análisis, se emitieron observaciones orientadas a mejorar la coherencia entre la información técnica registrada y la categorización asignada. </w:t>
            </w:r>
            <w:r w:rsidRPr="003A4CF1">
              <w:rPr>
                <w:rFonts w:ascii="Arial" w:eastAsia="Arial" w:hAnsi="Arial" w:cs="Arial"/>
                <w:color w:val="000000"/>
              </w:rPr>
              <w:lastRenderedPageBreak/>
              <w:t>Adicionalmente, la contratista brindó apoyo en la consolidación del informe financiero correspondiente al proceso.</w:t>
            </w:r>
          </w:p>
          <w:p w14:paraId="4BC6E9FC" w14:textId="42035378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0B58DE" w14:textId="2F435C61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2.llevé a </w:t>
            </w:r>
            <w:r>
              <w:rPr>
                <w:rFonts w:ascii="Arial" w:eastAsia="Arial" w:hAnsi="Arial" w:cs="Arial"/>
              </w:rPr>
              <w:t>cabo la elaboración, revisión y</w:t>
            </w:r>
            <w:r>
              <w:rPr>
                <w:rFonts w:ascii="Arial" w:eastAsia="Arial" w:hAnsi="Arial" w:cs="Arial"/>
              </w:rPr>
              <w:t xml:space="preserve"> seguimiento de fichas técnicas relacionadas con contabilidad e impuestos, y Registros Presupuestales de Compromiso (RPC), así como el control y seguimiento del proceso de pagos a contratistas y proveedores, conforme a los lineamientos establecidos por la </w:t>
            </w:r>
            <w:r>
              <w:rPr>
                <w:rFonts w:ascii="Arial" w:eastAsia="Arial" w:hAnsi="Arial" w:cs="Arial"/>
              </w:rPr>
              <w:t xml:space="preserve">Administración Central. Durante el período de ejecución, se elaboraron </w:t>
            </w:r>
            <w:r w:rsidR="00FD6ED9">
              <w:rPr>
                <w:rFonts w:ascii="Arial" w:eastAsia="Arial" w:hAnsi="Arial" w:cs="Arial"/>
              </w:rPr>
              <w:t xml:space="preserve">95 </w:t>
            </w:r>
            <w:r>
              <w:rPr>
                <w:rFonts w:ascii="Arial" w:eastAsia="Arial" w:hAnsi="Arial" w:cs="Arial"/>
              </w:rPr>
              <w:t xml:space="preserve">fichas técnicas, se gestionaron </w:t>
            </w:r>
            <w:r w:rsidR="00FD6ED9">
              <w:rPr>
                <w:rFonts w:ascii="Arial" w:eastAsia="Arial" w:hAnsi="Arial" w:cs="Arial"/>
              </w:rPr>
              <w:t>83</w:t>
            </w:r>
            <w:r>
              <w:rPr>
                <w:rFonts w:ascii="Arial" w:eastAsia="Arial" w:hAnsi="Arial" w:cs="Arial"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</w:rPr>
              <w:t>RPC, evidenciando un adecuado cumplimiento de las responsabilidades asignadas.</w:t>
            </w:r>
          </w:p>
          <w:p w14:paraId="335CFAD7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0FDACE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49DC5E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Elaboré informes, actos administrativos y documentos presupuestales, así como las respuestas a los requerimientos allegados a través de la plataforma ORFEO, cumpliendo con los términos internos establecidos por la Secretaría del Deporte y la Recreación.</w:t>
            </w:r>
          </w:p>
          <w:p w14:paraId="3497B939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Durante el período de ejecución, se atendieron los siguientes oficios relacionados con la Certificación de Obligaciones Objeto de Compensación, entre otros:</w:t>
            </w:r>
          </w:p>
          <w:p w14:paraId="02AC1219" w14:textId="3A171B82" w:rsidR="00FD6ED9" w:rsidRPr="00FD6ED9" w:rsidRDefault="006E2351" w:rsidP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●</w:t>
            </w:r>
            <w:r w:rsidR="00FD6ED9">
              <w:t xml:space="preserve"> </w:t>
            </w:r>
            <w:r w:rsidR="00FD6ED9" w:rsidRPr="00FD6ED9">
              <w:rPr>
                <w:rFonts w:ascii="Arial" w:eastAsia="Arial" w:hAnsi="Arial" w:cs="Arial"/>
                <w:color w:val="000000"/>
              </w:rPr>
              <w:t>Oficio ORFEO No. 46304: MARCO AURELIO ROMERO</w:t>
            </w:r>
          </w:p>
          <w:p w14:paraId="01ACF3D9" w14:textId="7E60E75C" w:rsidR="00FD6ED9" w:rsidRPr="00FD6ED9" w:rsidRDefault="00FD6ED9" w:rsidP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  <w:r w:rsidRPr="00FD6ED9">
              <w:rPr>
                <w:rFonts w:ascii="Arial" w:eastAsia="Arial" w:hAnsi="Arial" w:cs="Arial"/>
                <w:color w:val="000000"/>
              </w:rPr>
              <w:t>●Oficio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FD6ED9">
              <w:rPr>
                <w:rFonts w:ascii="Arial" w:eastAsia="Arial" w:hAnsi="Arial" w:cs="Arial"/>
                <w:color w:val="000000"/>
              </w:rPr>
              <w:t>ORFEO No. 39814: PROSALON DISTRIBUCIONES SAS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5C6B5808" w14:textId="32AA019C" w:rsidR="0043698D" w:rsidRDefault="00FD6ED9" w:rsidP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right="62"/>
              <w:jc w:val="both"/>
              <w:rPr>
                <w:rFonts w:ascii="Times New Roman" w:eastAsia="Times New Roman" w:hAnsi="Times New Roman" w:cs="Times New Roman"/>
              </w:rPr>
            </w:pPr>
            <w:r w:rsidRPr="00FD6ED9">
              <w:rPr>
                <w:rFonts w:ascii="Arial" w:eastAsia="Arial" w:hAnsi="Arial" w:cs="Arial"/>
                <w:color w:val="000000"/>
              </w:rPr>
              <w:t>●Oficio ORFEO No. 40914: INVERBIENES F&amp;F SAS</w:t>
            </w:r>
          </w:p>
          <w:p w14:paraId="1D1D25A4" w14:textId="77777777" w:rsidR="0043698D" w:rsidRDefault="0043698D">
            <w:pPr>
              <w:widowControl/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239CC4A" w14:textId="77777777" w:rsidR="0043698D" w:rsidRDefault="0043698D">
            <w:pPr>
              <w:widowControl/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E5EDFD6" w14:textId="77777777" w:rsidR="0043698D" w:rsidRDefault="0043698D">
            <w:pPr>
              <w:widowControl/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BE145A" w14:textId="77777777" w:rsidR="0043698D" w:rsidRDefault="0043698D">
            <w:pPr>
              <w:widowControl/>
              <w:spacing w:before="3"/>
              <w:ind w:right="6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C00FA9" w14:textId="3096E8E3" w:rsidR="00FD6ED9" w:rsidRPr="00FD6ED9" w:rsidRDefault="006E2351" w:rsidP="00FD6E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5" w:lineRule="auto"/>
              <w:ind w:right="63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 w:rsidR="00FD6ED9">
              <w:t xml:space="preserve"> </w:t>
            </w:r>
            <w:r w:rsidR="00FD6ED9" w:rsidRPr="00FD6ED9">
              <w:rPr>
                <w:rFonts w:ascii="Arial" w:eastAsia="Arial" w:hAnsi="Arial" w:cs="Arial"/>
                <w:color w:val="000000"/>
              </w:rPr>
              <w:t>Brindé</w:t>
            </w:r>
            <w:r w:rsidR="00FD6ED9" w:rsidRPr="00FD6ED9">
              <w:rPr>
                <w:rFonts w:ascii="Arial" w:eastAsia="Arial" w:hAnsi="Arial" w:cs="Arial"/>
                <w:color w:val="000000"/>
              </w:rPr>
              <w:t xml:space="preserve"> apoyo técnico y administrativo en apoyo en la elaboración y gestión del impuesto de timbre, asegurando el cumplimiento de las disposiciones normativas vigentes y contribuyendo al adecuado manejo de las obligaciones fiscales de la entidad.</w:t>
            </w:r>
          </w:p>
          <w:p w14:paraId="4F1F719F" w14:textId="38C44FF8" w:rsidR="0043698D" w:rsidRDefault="00FD6ED9" w:rsidP="00FD6E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5" w:lineRule="auto"/>
              <w:ind w:right="63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</w:t>
            </w:r>
            <w:r w:rsidRPr="00FD6ED9">
              <w:rPr>
                <w:rFonts w:ascii="Arial" w:eastAsia="Arial" w:hAnsi="Arial" w:cs="Arial"/>
                <w:color w:val="000000"/>
              </w:rPr>
              <w:t>eali</w:t>
            </w:r>
            <w:r>
              <w:rPr>
                <w:rFonts w:ascii="Arial" w:eastAsia="Arial" w:hAnsi="Arial" w:cs="Arial"/>
                <w:color w:val="000000"/>
              </w:rPr>
              <w:t>cé</w:t>
            </w:r>
            <w:r w:rsidRPr="00FD6ED9">
              <w:rPr>
                <w:rFonts w:ascii="Arial" w:eastAsia="Arial" w:hAnsi="Arial" w:cs="Arial"/>
                <w:color w:val="000000"/>
              </w:rPr>
              <w:t xml:space="preserve"> matriz de seguimiento de fichas técnicas.</w:t>
            </w:r>
          </w:p>
          <w:p w14:paraId="3D7C0426" w14:textId="59B8032A" w:rsidR="00FD6ED9" w:rsidRDefault="00FD6E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5" w:lineRule="auto"/>
              <w:ind w:right="63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35E488A" w14:textId="53118749" w:rsidR="00FD6ED9" w:rsidRDefault="00FD6E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5" w:lineRule="auto"/>
              <w:ind w:right="63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456D20F" w14:textId="77777777" w:rsidR="0043698D" w:rsidRDefault="006E23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5" w:lineRule="auto"/>
              <w:ind w:right="63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Estas actividades adicionales fueron desar</w:t>
            </w:r>
            <w:r>
              <w:rPr>
                <w:rFonts w:ascii="Arial" w:eastAsia="Arial" w:hAnsi="Arial" w:cs="Arial"/>
                <w:color w:val="000000"/>
              </w:rPr>
              <w:t>rolladas con oportunidad y eficiencia, contribuyendo al cumplimiento integral del objeto del contrato.</w:t>
            </w:r>
          </w:p>
        </w:tc>
      </w:tr>
      <w:tr w:rsidR="0043698D" w14:paraId="468DD4EC" w14:textId="77777777">
        <w:trPr>
          <w:trHeight w:val="1649"/>
          <w:jc w:val="center"/>
        </w:trPr>
        <w:tc>
          <w:tcPr>
            <w:tcW w:w="453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4AE3991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AE34013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B1DEEEC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6639B4B" w14:textId="77777777" w:rsidR="0043698D" w:rsidRDefault="006E23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364951A1" w14:textId="77777777" w:rsidR="0043698D" w:rsidRDefault="00436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5CD6EF9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5270600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51DE2AC" w14:textId="3A0060C3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FD6ED9" w:rsidRPr="002A255E">
                <w:rPr>
                  <w:rStyle w:val="Hipervnculo"/>
                </w:rPr>
                <w:t>https://drive.google.com/drive/folders/1jr8PePSYRD7Z6HNALmOQEYq21PX4glF_</w:t>
              </w:r>
            </w:hyperlink>
            <w:r w:rsidR="00FD6ED9">
              <w:t xml:space="preserve"> </w:t>
            </w:r>
          </w:p>
        </w:tc>
      </w:tr>
      <w:tr w:rsidR="0043698D" w14:paraId="79BEEF33" w14:textId="77777777">
        <w:trPr>
          <w:trHeight w:val="1649"/>
          <w:jc w:val="center"/>
        </w:trPr>
        <w:tc>
          <w:tcPr>
            <w:tcW w:w="453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A2E45EA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3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C3CF63A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43698D" w14:paraId="443C6AF2" w14:textId="77777777">
        <w:trPr>
          <w:trHeight w:val="1649"/>
          <w:jc w:val="center"/>
        </w:trPr>
        <w:tc>
          <w:tcPr>
            <w:tcW w:w="453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CEB7988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</w:t>
            </w:r>
            <w:r>
              <w:rPr>
                <w:rFonts w:ascii="Arial" w:eastAsia="Arial" w:hAnsi="Arial" w:cs="Arial"/>
                <w:color w:val="000000"/>
              </w:rPr>
              <w:t>MA DEL PRESTADOR DEL SERVICIO:</w:t>
            </w:r>
          </w:p>
        </w:tc>
        <w:tc>
          <w:tcPr>
            <w:tcW w:w="63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0A20F93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33EF111A" wp14:editId="756FE430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601980</wp:posOffset>
                  </wp:positionV>
                  <wp:extent cx="2533650" cy="447675"/>
                  <wp:effectExtent l="0" t="0" r="0" b="0"/>
                  <wp:wrapNone/>
                  <wp:docPr id="8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447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3698D" w14:paraId="6A98F01E" w14:textId="77777777">
        <w:trPr>
          <w:trHeight w:val="920"/>
          <w:jc w:val="center"/>
        </w:trPr>
        <w:tc>
          <w:tcPr>
            <w:tcW w:w="453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CDF9902" w14:textId="77777777" w:rsidR="0043698D" w:rsidRDefault="006E235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3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08FDCC6E" w14:textId="7CAF376B" w:rsidR="0043698D" w:rsidRDefault="00FD6ED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bookmarkStart w:id="0" w:name="_heading=h.wwtm61nukr4j" w:colFirst="0" w:colLast="0"/>
            <w:bookmarkEnd w:id="0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26</w:t>
            </w:r>
            <w:r w:rsidR="006E2351">
              <w:rPr>
                <w:rFonts w:ascii="Arial" w:eastAsia="Arial" w:hAnsi="Arial" w:cs="Arial"/>
                <w:color w:val="000000"/>
                <w:sz w:val="22"/>
                <w:szCs w:val="22"/>
              </w:rPr>
              <w:t>/11/2025</w:t>
            </w:r>
          </w:p>
          <w:p w14:paraId="0B983E41" w14:textId="77777777" w:rsidR="0043698D" w:rsidRDefault="0043698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840AB0F" w14:textId="77777777" w:rsidR="0043698D" w:rsidRDefault="0043698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43698D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8CD47A" w14:textId="77777777" w:rsidR="006E2351" w:rsidRDefault="006E2351">
      <w:r>
        <w:separator/>
      </w:r>
    </w:p>
  </w:endnote>
  <w:endnote w:type="continuationSeparator" w:id="0">
    <w:p w14:paraId="40C8BC7A" w14:textId="77777777" w:rsidR="006E2351" w:rsidRDefault="006E23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B090F10-1639-46BE-9E95-4A291321CD66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EFBCB79A-2855-467F-BB5E-776DDBBC9067}"/>
    <w:embedItalic r:id="rId3" w:fontKey="{E64BE020-B214-4B7C-A9D1-96B0D26A9E4B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AA518B8-90BE-4D57-8F5C-1FD68997EFE4}"/>
    <w:embedItalic r:id="rId5" w:fontKey="{8E9BAADA-5B12-46AA-AA81-E27F468DE0D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7BF97E36-BE99-4B14-AE2A-9A67B564DBB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0D40949E-F810-41C1-8E34-C10A6DA1E71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E9968240-8A53-437C-8414-12060437C8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61A4AB" w14:textId="77777777" w:rsidR="0043698D" w:rsidRDefault="006E235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D6ED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D6ED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8F71288" w14:textId="77777777" w:rsidR="0043698D" w:rsidRDefault="004369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98EC027" w14:textId="77777777" w:rsidR="0043698D" w:rsidRDefault="004369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72E26A" w14:textId="77777777" w:rsidR="006E2351" w:rsidRDefault="006E2351">
      <w:r>
        <w:separator/>
      </w:r>
    </w:p>
  </w:footnote>
  <w:footnote w:type="continuationSeparator" w:id="0">
    <w:p w14:paraId="1F04CE19" w14:textId="77777777" w:rsidR="006E2351" w:rsidRDefault="006E23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5822D3" w14:textId="77777777" w:rsidR="0043698D" w:rsidRDefault="004369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63CBEB5" w14:textId="77777777" w:rsidR="0043698D" w:rsidRDefault="0043698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EC1DA5"/>
    <w:multiLevelType w:val="multilevel"/>
    <w:tmpl w:val="E4A89B04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698D"/>
    <w:rsid w:val="0043698D"/>
    <w:rsid w:val="006E2351"/>
    <w:rsid w:val="00FD6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E67B0A"/>
  <w15:docId w15:val="{DE81A0CB-39D8-4B68-9BB8-C71612CBD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eastAsia="en-US"/>
    </w:rPr>
  </w:style>
  <w:style w:type="character" w:styleId="Hipervnculo">
    <w:name w:val="Hyperlink"/>
    <w:basedOn w:val="Fuentedeprrafopredeter"/>
    <w:unhideWhenUsed/>
    <w:rsid w:val="00BC4DAA"/>
    <w:rPr>
      <w:color w:val="0000FF"/>
      <w:u w:val="single"/>
    </w:rPr>
  </w:style>
  <w:style w:type="table" w:customStyle="1" w:styleId="a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236E36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r8PePSYRD7Z6HNALmOQEYq21PX4glF_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9b5e6fCIvI18hdZpjJBGrzaF8A==">CgMxLjAyDmgud3d0bTYxbnVrcjRqOAByITFLMTBTZE1sWlJESjBBbFZ0RnRTRWpxNmpHNVMyZzVmMw==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741</Words>
  <Characters>4078</Characters>
  <Application>Microsoft Office Word</Application>
  <DocSecurity>0</DocSecurity>
  <Lines>33</Lines>
  <Paragraphs>9</Paragraphs>
  <ScaleCrop>false</ScaleCrop>
  <Company/>
  <LinksUpToDate>false</LinksUpToDate>
  <CharactersWithSpaces>4810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ESTEFANIA</cp:lastModifiedBy>
  <cp:revision>2</cp:revision>
  <dcterms:created xsi:type="dcterms:W3CDTF">2025-05-26T20:44:00Z</dcterms:created>
  <dcterms:modified xsi:type="dcterms:W3CDTF">2025-11-21T20:55:00Z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